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57" w:lineRule="exact"/>
        <w:jc w:val="center"/>
        <w:rPr>
          <w:rFonts w:hint="eastAsia" w:ascii="HiraginoSansGB-W6" w:eastAsia="HiraginoSansGB-W6"/>
          <w:b/>
          <w:sz w:val="44"/>
          <w:lang w:val="en-US" w:eastAsia="zh-CN"/>
        </w:rPr>
      </w:pPr>
    </w:p>
    <w:p>
      <w:pPr>
        <w:spacing w:line="657" w:lineRule="exact"/>
        <w:jc w:val="center"/>
        <w:rPr>
          <w:rFonts w:hint="eastAsia" w:ascii="HiraginoSansGB-W6" w:eastAsia="HiraginoSansGB-W6"/>
          <w:b/>
          <w:sz w:val="48"/>
          <w:szCs w:val="48"/>
        </w:rPr>
      </w:pPr>
      <w:r>
        <w:rPr>
          <w:rFonts w:hint="eastAsia" w:ascii="HiraginoSansGB-W6" w:eastAsia="HiraginoSansGB-W6"/>
          <w:b/>
          <w:sz w:val="48"/>
          <w:szCs w:val="48"/>
          <w:lang w:val="en-US" w:eastAsia="zh-CN"/>
        </w:rPr>
        <w:t>兴亿</w:t>
      </w:r>
      <w:r>
        <w:rPr>
          <w:rFonts w:hint="eastAsia" w:ascii="HiraginoSansGB-W6" w:eastAsia="HiraginoSansGB-W6"/>
          <w:b/>
          <w:sz w:val="48"/>
          <w:szCs w:val="48"/>
        </w:rPr>
        <w:t>电子保函服务平台</w:t>
      </w:r>
    </w:p>
    <w:p>
      <w:pPr>
        <w:spacing w:line="657" w:lineRule="exact"/>
        <w:jc w:val="center"/>
        <w:rPr>
          <w:rFonts w:hint="eastAsia" w:ascii="HiraginoSansGB-W6" w:eastAsia="HiraginoSansGB-W6"/>
          <w:b/>
          <w:sz w:val="44"/>
        </w:rPr>
      </w:pPr>
    </w:p>
    <w:p>
      <w:pPr>
        <w:spacing w:line="657" w:lineRule="exact"/>
        <w:jc w:val="center"/>
        <w:rPr>
          <w:rFonts w:hint="eastAsia" w:ascii="HiraginoSansGB-W6" w:eastAsia="HiraginoSansGB-W6"/>
          <w:b/>
          <w:sz w:val="44"/>
        </w:rPr>
      </w:pPr>
      <w:r>
        <w:rPr>
          <w:rFonts w:hint="eastAsia" w:ascii="HiraginoSansGB-W6" w:eastAsia="HiraginoSansGB-W6"/>
          <w:b/>
          <w:sz w:val="44"/>
        </w:rPr>
        <w:t>投</w:t>
      </w:r>
    </w:p>
    <w:p>
      <w:pPr>
        <w:spacing w:line="657" w:lineRule="exact"/>
        <w:jc w:val="center"/>
        <w:rPr>
          <w:rFonts w:hint="eastAsia" w:ascii="HiraginoSansGB-W6" w:eastAsia="HiraginoSansGB-W6"/>
          <w:b/>
          <w:sz w:val="44"/>
        </w:rPr>
      </w:pPr>
    </w:p>
    <w:p>
      <w:pPr>
        <w:spacing w:line="657" w:lineRule="exact"/>
        <w:jc w:val="center"/>
        <w:rPr>
          <w:rFonts w:hint="eastAsia" w:ascii="HiraginoSansGB-W6" w:eastAsia="HiraginoSansGB-W6"/>
          <w:b/>
          <w:sz w:val="44"/>
        </w:rPr>
      </w:pPr>
      <w:r>
        <w:rPr>
          <w:rFonts w:hint="eastAsia" w:ascii="HiraginoSansGB-W6" w:eastAsia="HiraginoSansGB-W6"/>
          <w:b/>
          <w:sz w:val="44"/>
        </w:rPr>
        <w:t>标</w:t>
      </w:r>
    </w:p>
    <w:p>
      <w:pPr>
        <w:spacing w:line="657" w:lineRule="exact"/>
        <w:jc w:val="center"/>
        <w:rPr>
          <w:rFonts w:hint="eastAsia" w:ascii="HiraginoSansGB-W6" w:eastAsia="HiraginoSansGB-W6"/>
          <w:b/>
          <w:sz w:val="44"/>
        </w:rPr>
      </w:pPr>
    </w:p>
    <w:p>
      <w:pPr>
        <w:spacing w:line="657" w:lineRule="exact"/>
        <w:jc w:val="center"/>
        <w:rPr>
          <w:rFonts w:hint="eastAsia" w:ascii="HiraginoSansGB-W6" w:eastAsia="HiraginoSansGB-W6"/>
          <w:b/>
          <w:sz w:val="44"/>
        </w:rPr>
      </w:pPr>
      <w:r>
        <w:rPr>
          <w:rFonts w:hint="eastAsia" w:ascii="HiraginoSansGB-W6" w:eastAsia="HiraginoSansGB-W6"/>
          <w:b/>
          <w:sz w:val="44"/>
        </w:rPr>
        <w:t>人</w:t>
      </w:r>
    </w:p>
    <w:p>
      <w:pPr>
        <w:spacing w:line="657" w:lineRule="exact"/>
        <w:jc w:val="center"/>
        <w:rPr>
          <w:rFonts w:hint="eastAsia" w:ascii="HiraginoSansGB-W6" w:eastAsia="HiraginoSansGB-W6"/>
          <w:b/>
          <w:sz w:val="44"/>
        </w:rPr>
      </w:pPr>
    </w:p>
    <w:p>
      <w:pPr>
        <w:spacing w:line="657" w:lineRule="exact"/>
        <w:jc w:val="center"/>
        <w:rPr>
          <w:rFonts w:hint="eastAsia" w:ascii="HiraginoSansGB-W6" w:eastAsia="HiraginoSansGB-W6"/>
          <w:b/>
          <w:sz w:val="44"/>
        </w:rPr>
      </w:pPr>
      <w:r>
        <w:rPr>
          <w:rFonts w:hint="eastAsia" w:ascii="HiraginoSansGB-W6" w:eastAsia="HiraginoSansGB-W6"/>
          <w:b/>
          <w:sz w:val="44"/>
        </w:rPr>
        <w:t>操</w:t>
      </w:r>
    </w:p>
    <w:p>
      <w:pPr>
        <w:spacing w:line="657" w:lineRule="exact"/>
        <w:jc w:val="center"/>
        <w:rPr>
          <w:rFonts w:hint="eastAsia" w:ascii="HiraginoSansGB-W6" w:eastAsia="HiraginoSansGB-W6"/>
          <w:b/>
          <w:sz w:val="44"/>
        </w:rPr>
      </w:pPr>
    </w:p>
    <w:p>
      <w:pPr>
        <w:spacing w:line="657" w:lineRule="exact"/>
        <w:jc w:val="center"/>
        <w:rPr>
          <w:rFonts w:hint="eastAsia" w:ascii="HiraginoSansGB-W6" w:eastAsia="HiraginoSansGB-W6"/>
          <w:b/>
          <w:sz w:val="44"/>
        </w:rPr>
      </w:pPr>
      <w:r>
        <w:rPr>
          <w:rFonts w:hint="eastAsia" w:ascii="HiraginoSansGB-W6" w:eastAsia="HiraginoSansGB-W6"/>
          <w:b/>
          <w:sz w:val="44"/>
        </w:rPr>
        <w:t>作</w:t>
      </w:r>
    </w:p>
    <w:p>
      <w:pPr>
        <w:spacing w:line="657" w:lineRule="exact"/>
        <w:jc w:val="center"/>
        <w:rPr>
          <w:rFonts w:hint="eastAsia" w:ascii="HiraginoSansGB-W6" w:eastAsia="HiraginoSansGB-W6"/>
          <w:b/>
          <w:sz w:val="44"/>
        </w:rPr>
      </w:pPr>
    </w:p>
    <w:p>
      <w:pPr>
        <w:spacing w:line="657" w:lineRule="exact"/>
        <w:jc w:val="center"/>
        <w:rPr>
          <w:rFonts w:hint="eastAsia" w:ascii="HiraginoSansGB-W6" w:eastAsia="HiraginoSansGB-W6"/>
          <w:b/>
          <w:sz w:val="44"/>
        </w:rPr>
      </w:pPr>
      <w:r>
        <w:rPr>
          <w:rFonts w:hint="eastAsia" w:ascii="HiraginoSansGB-W6" w:eastAsia="HiraginoSansGB-W6"/>
          <w:b/>
          <w:sz w:val="44"/>
        </w:rPr>
        <w:t>手</w:t>
      </w:r>
    </w:p>
    <w:p>
      <w:pPr>
        <w:spacing w:line="657" w:lineRule="exact"/>
        <w:jc w:val="center"/>
        <w:rPr>
          <w:rFonts w:hint="eastAsia" w:ascii="HiraginoSansGB-W6" w:eastAsia="HiraginoSansGB-W6"/>
          <w:b/>
          <w:sz w:val="44"/>
        </w:rPr>
      </w:pPr>
    </w:p>
    <w:p>
      <w:pPr>
        <w:spacing w:line="657" w:lineRule="exact"/>
        <w:jc w:val="center"/>
        <w:rPr>
          <w:rFonts w:ascii="HiraginoSansGB-W6" w:eastAsia="HiraginoSansGB-W6"/>
          <w:b/>
          <w:sz w:val="44"/>
        </w:rPr>
      </w:pPr>
      <w:r>
        <w:rPr>
          <w:rFonts w:hint="eastAsia" w:ascii="HiraginoSansGB-W6" w:eastAsia="HiraginoSansGB-W6"/>
          <w:b/>
          <w:sz w:val="44"/>
        </w:rPr>
        <w:t>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 w:eastAsia="宋体"/>
          <w:w w:val="95"/>
          <w:sz w:val="30"/>
          <w:szCs w:val="30"/>
          <w:lang w:val="en-US" w:eastAsia="zh-CN"/>
        </w:rPr>
      </w:pPr>
      <w:r>
        <w:rPr>
          <w:rFonts w:hint="eastAsia" w:eastAsia="宋体"/>
          <w:w w:val="95"/>
          <w:sz w:val="30"/>
          <w:szCs w:val="30"/>
          <w:lang w:val="en-US" w:eastAsia="zh-CN"/>
        </w:rPr>
        <w:t>联系方式：15396049977、</w:t>
      </w:r>
      <w:r>
        <w:rPr>
          <w:w w:val="95"/>
          <w:sz w:val="30"/>
          <w:szCs w:val="30"/>
        </w:rPr>
        <w:t>0591-</w:t>
      </w:r>
      <w:r>
        <w:rPr>
          <w:rFonts w:hint="eastAsia" w:eastAsia="宋体"/>
          <w:w w:val="95"/>
          <w:sz w:val="30"/>
          <w:szCs w:val="30"/>
          <w:lang w:val="en-US" w:eastAsia="zh-CN"/>
        </w:rPr>
        <w:t>87508120</w:t>
      </w:r>
    </w:p>
    <w:p>
      <w:pPr>
        <w:rPr>
          <w:rFonts w:hint="eastAsia" w:eastAsia="宋体"/>
          <w:w w:val="95"/>
          <w:sz w:val="30"/>
          <w:szCs w:val="30"/>
          <w:lang w:val="en-US" w:eastAsia="zh-CN"/>
        </w:rPr>
      </w:pPr>
      <w:r>
        <w:rPr>
          <w:rFonts w:hint="eastAsia" w:eastAsia="宋体"/>
          <w:w w:val="95"/>
          <w:sz w:val="30"/>
          <w:szCs w:val="30"/>
          <w:lang w:val="en-US" w:eastAsia="zh-CN"/>
        </w:rPr>
        <w:br w:type="page"/>
      </w:r>
    </w:p>
    <w:p>
      <w:pPr>
        <w:spacing w:line="400" w:lineRule="exact"/>
        <w:ind w:left="2712" w:right="2870"/>
        <w:jc w:val="center"/>
        <w:rPr>
          <w:rFonts w:ascii="HiraginoSansGB-W6" w:eastAsia="HiraginoSansGB-W6"/>
          <w:b/>
          <w:sz w:val="28"/>
        </w:rPr>
      </w:pPr>
      <w:r>
        <w:rPr>
          <w:rFonts w:hint="eastAsia" w:ascii="HiraginoSansGB-W6" w:eastAsia="HiraginoSansGB-W6"/>
          <w:b/>
          <w:sz w:val="28"/>
        </w:rPr>
        <w:t>目</w:t>
      </w:r>
      <w:r>
        <w:rPr>
          <w:rFonts w:hint="eastAsia" w:ascii="HiraginoSansGB-W6" w:eastAsia="HiraginoSansGB-W6"/>
          <w:b/>
          <w:sz w:val="28"/>
          <w:lang w:val="en-US" w:eastAsia="zh-CN"/>
        </w:rPr>
        <w:t xml:space="preserve"> </w:t>
      </w:r>
      <w:r>
        <w:rPr>
          <w:rFonts w:hint="eastAsia" w:ascii="HiraginoSansGB-W6" w:eastAsia="HiraginoSansGB-W6"/>
          <w:b/>
          <w:sz w:val="28"/>
        </w:rPr>
        <w:t>录</w:t>
      </w:r>
    </w:p>
    <w:p>
      <w:pPr>
        <w:pStyle w:val="5"/>
        <w:spacing w:before="147"/>
        <w:ind w:left="538"/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hint="eastAsia" w:ascii="HiraginoSansGB-W6" w:eastAsia="HiraginoSansGB-W6"/>
          <w:b/>
          <w:spacing w:val="-3"/>
          <w:w w:val="90"/>
        </w:rPr>
        <w:t>配置浏览器关闭拦截工具</w:t>
      </w:r>
      <w:r>
        <w:rPr>
          <w:spacing w:val="-1"/>
          <w:w w:val="90"/>
        </w:rPr>
        <w:fldChar w:fldCharType="end"/>
      </w:r>
    </w:p>
    <w:p>
      <w:pPr>
        <w:pStyle w:val="5"/>
        <w:spacing w:before="147"/>
        <w:ind w:left="538"/>
        <w:rPr>
          <w:rFonts w:hint="default" w:ascii="HiraginoSansGB-W6" w:eastAsia="HiraginoSansGB-W6"/>
          <w:b/>
          <w:spacing w:val="-3"/>
          <w:w w:val="90"/>
          <w:lang w:val="en-US" w:eastAsia="zh-CN"/>
        </w:rPr>
      </w:pP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签章工具安装</w:t>
      </w:r>
    </w:p>
    <w:p>
      <w:pPr>
        <w:pStyle w:val="5"/>
        <w:spacing w:before="181"/>
        <w:ind w:left="538"/>
      </w:pPr>
      <w:r>
        <w:fldChar w:fldCharType="begin"/>
      </w:r>
      <w:r>
        <w:instrText xml:space="preserve"> HYPERLINK \l "_bookmark1" </w:instrText>
      </w:r>
      <w:r>
        <w:fldChar w:fldCharType="separate"/>
      </w:r>
      <w:r>
        <w:rPr>
          <w:rFonts w:hint="eastAsia" w:ascii="HiraginoSansGB-W6" w:eastAsia="HiraginoSansGB-W6"/>
          <w:b/>
          <w:spacing w:val="-3"/>
          <w:w w:val="90"/>
        </w:rPr>
        <w:t>第一章：</w:t>
      </w: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注册登录</w:t>
      </w:r>
      <w:r>
        <w:rPr>
          <w:spacing w:val="-1"/>
          <w:w w:val="90"/>
        </w:rPr>
        <w:fldChar w:fldCharType="end"/>
      </w:r>
    </w:p>
    <w:p>
      <w:pPr>
        <w:pStyle w:val="5"/>
        <w:spacing w:before="181"/>
        <w:ind w:left="958"/>
      </w:pP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hint="eastAsia" w:ascii="HiraginoSansGB-W6" w:eastAsia="HiraginoSansGB-W6"/>
          <w:b/>
          <w:spacing w:val="-1"/>
          <w:w w:val="90"/>
        </w:rPr>
        <w:t>1</w:t>
      </w:r>
      <w:r>
        <w:rPr>
          <w:rFonts w:hint="eastAsia" w:ascii="HiraginoSansGB-W6" w:eastAsia="HiraginoSansGB-W6"/>
          <w:b/>
          <w:spacing w:val="-1"/>
          <w:w w:val="90"/>
          <w:lang w:val="en-US" w:eastAsia="zh-CN"/>
        </w:rPr>
        <w:t>.1</w:t>
      </w:r>
      <w:r>
        <w:rPr>
          <w:rFonts w:hint="eastAsia" w:ascii="HiraginoSansGB-W6" w:eastAsia="HiraginoSansGB-W6"/>
          <w:b/>
          <w:spacing w:val="-3"/>
          <w:w w:val="90"/>
        </w:rPr>
        <w:t>、</w:t>
      </w: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注册登录</w:t>
      </w:r>
      <w:r>
        <w:rPr>
          <w:spacing w:val="-1"/>
          <w:w w:val="90"/>
        </w:rPr>
        <w:fldChar w:fldCharType="end"/>
      </w:r>
    </w:p>
    <w:p>
      <w:pPr>
        <w:pStyle w:val="5"/>
        <w:spacing w:before="181"/>
        <w:ind w:left="958"/>
      </w:pP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hint="eastAsia" w:ascii="HiraginoSansGB-W6" w:eastAsia="HiraginoSansGB-W6"/>
          <w:b/>
          <w:spacing w:val="-1"/>
          <w:w w:val="90"/>
        </w:rPr>
        <w:t>1</w:t>
      </w:r>
      <w:r>
        <w:rPr>
          <w:rFonts w:hint="eastAsia" w:ascii="HiraginoSansGB-W6" w:eastAsia="HiraginoSansGB-W6"/>
          <w:b/>
          <w:spacing w:val="-1"/>
          <w:w w:val="90"/>
          <w:lang w:val="en-US" w:eastAsia="zh-CN"/>
        </w:rPr>
        <w:t>.2</w:t>
      </w:r>
      <w:r>
        <w:rPr>
          <w:rFonts w:hint="eastAsia" w:ascii="HiraginoSansGB-W6" w:eastAsia="HiraginoSansGB-W6"/>
          <w:b/>
          <w:spacing w:val="-3"/>
          <w:w w:val="90"/>
        </w:rPr>
        <w:t>、填写企业信息</w:t>
      </w:r>
      <w:r>
        <w:rPr>
          <w:spacing w:val="-1"/>
          <w:w w:val="90"/>
        </w:rPr>
        <w:fldChar w:fldCharType="end"/>
      </w:r>
    </w:p>
    <w:p>
      <w:pPr>
        <w:pStyle w:val="5"/>
        <w:spacing w:before="181"/>
        <w:ind w:left="958"/>
      </w:pPr>
      <w:r>
        <w:fldChar w:fldCharType="begin"/>
      </w:r>
      <w:r>
        <w:instrText xml:space="preserve"> HYPERLINK \l "_bookmark5" </w:instrText>
      </w:r>
      <w:r>
        <w:fldChar w:fldCharType="separate"/>
      </w:r>
      <w:r>
        <w:rPr>
          <w:rFonts w:hint="eastAsia" w:ascii="HiraginoSansGB-W6" w:eastAsia="HiraginoSansGB-W6"/>
          <w:b/>
          <w:spacing w:val="-1"/>
          <w:w w:val="90"/>
        </w:rPr>
        <w:t>1.</w:t>
      </w:r>
      <w:r>
        <w:rPr>
          <w:rFonts w:hint="eastAsia" w:ascii="HiraginoSansGB-W6" w:eastAsia="HiraginoSansGB-W6"/>
          <w:b/>
          <w:spacing w:val="-1"/>
          <w:w w:val="90"/>
          <w:lang w:val="en-US" w:eastAsia="zh-CN"/>
        </w:rPr>
        <w:t>3</w:t>
      </w:r>
      <w:r>
        <w:rPr>
          <w:rFonts w:hint="eastAsia" w:ascii="HiraginoSansGB-W6" w:eastAsia="HiraginoSansGB-W6"/>
          <w:b/>
          <w:spacing w:val="-3"/>
          <w:w w:val="90"/>
        </w:rPr>
        <w:t>、审核通过</w:t>
      </w:r>
      <w:r>
        <w:rPr>
          <w:spacing w:val="-1"/>
          <w:w w:val="90"/>
        </w:rPr>
        <w:fldChar w:fldCharType="end"/>
      </w:r>
    </w:p>
    <w:p>
      <w:pPr>
        <w:pStyle w:val="5"/>
        <w:spacing w:before="180"/>
        <w:ind w:left="538"/>
      </w:pPr>
      <w:r>
        <w:fldChar w:fldCharType="begin"/>
      </w:r>
      <w:r>
        <w:instrText xml:space="preserve"> HYPERLINK \l "_bookmark9" </w:instrText>
      </w:r>
      <w:r>
        <w:fldChar w:fldCharType="separate"/>
      </w:r>
      <w:r>
        <w:rPr>
          <w:rFonts w:hint="eastAsia" w:ascii="HiraginoSansGB-W6" w:eastAsia="HiraginoSansGB-W6"/>
          <w:b/>
          <w:spacing w:val="-3"/>
          <w:w w:val="90"/>
        </w:rPr>
        <w:t>第</w:t>
      </w: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二</w:t>
      </w:r>
      <w:r>
        <w:rPr>
          <w:rFonts w:hint="eastAsia" w:ascii="HiraginoSansGB-W6" w:eastAsia="HiraginoSansGB-W6"/>
          <w:b/>
          <w:spacing w:val="-3"/>
          <w:w w:val="90"/>
        </w:rPr>
        <w:t>章：申请</w:t>
      </w: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保</w:t>
      </w:r>
      <w:r>
        <w:rPr>
          <w:rFonts w:hint="eastAsia" w:ascii="HiraginoSansGB-W6" w:eastAsia="HiraginoSansGB-W6"/>
          <w:b/>
          <w:spacing w:val="-3"/>
          <w:w w:val="90"/>
        </w:rPr>
        <w:t>函</w:t>
      </w:r>
      <w:r>
        <w:rPr>
          <w:spacing w:val="-1"/>
          <w:w w:val="90"/>
        </w:rPr>
        <w:fldChar w:fldCharType="end"/>
      </w:r>
    </w:p>
    <w:p>
      <w:pPr>
        <w:pStyle w:val="5"/>
        <w:spacing w:before="181"/>
        <w:ind w:left="958"/>
        <w:rPr>
          <w:spacing w:val="-1"/>
          <w:w w:val="90"/>
        </w:rPr>
      </w:pPr>
      <w:r>
        <w:fldChar w:fldCharType="begin"/>
      </w:r>
      <w:r>
        <w:instrText xml:space="preserve"> HYPERLINK \l "_bookmark10" </w:instrText>
      </w:r>
      <w:r>
        <w:fldChar w:fldCharType="separate"/>
      </w:r>
      <w:r>
        <w:rPr>
          <w:rFonts w:hint="eastAsia" w:ascii="HiraginoSansGB-W6" w:eastAsia="HiraginoSansGB-W6"/>
          <w:b/>
          <w:spacing w:val="-1"/>
          <w:w w:val="90"/>
          <w:lang w:val="en-US" w:eastAsia="zh-CN"/>
        </w:rPr>
        <w:t>2</w:t>
      </w:r>
      <w:r>
        <w:rPr>
          <w:rFonts w:hint="eastAsia" w:ascii="HiraginoSansGB-W6" w:eastAsia="HiraginoSansGB-W6"/>
          <w:b/>
          <w:spacing w:val="-1"/>
          <w:w w:val="90"/>
        </w:rPr>
        <w:t>.1</w:t>
      </w:r>
      <w:r>
        <w:rPr>
          <w:rFonts w:hint="eastAsia" w:ascii="HiraginoSansGB-W6" w:eastAsia="HiraginoSansGB-W6"/>
          <w:b/>
          <w:spacing w:val="-3"/>
          <w:w w:val="90"/>
        </w:rPr>
        <w:t>、申请</w:t>
      </w: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保函</w:t>
      </w:r>
      <w:r>
        <w:rPr>
          <w:spacing w:val="-1"/>
          <w:w w:val="90"/>
        </w:rPr>
        <w:fldChar w:fldCharType="end"/>
      </w:r>
    </w:p>
    <w:p>
      <w:pPr>
        <w:pStyle w:val="5"/>
        <w:spacing w:before="181"/>
        <w:ind w:left="958"/>
        <w:rPr>
          <w:rFonts w:hint="default" w:eastAsia="宋体"/>
          <w:spacing w:val="-1"/>
          <w:w w:val="90"/>
          <w:lang w:val="en-US" w:eastAsia="zh-CN"/>
        </w:rPr>
      </w:pPr>
      <w:r>
        <w:rPr>
          <w:rFonts w:hint="eastAsia" w:ascii="HiraginoSansGB-W6" w:eastAsia="HiraginoSansGB-W6"/>
          <w:b/>
          <w:spacing w:val="-1"/>
          <w:w w:val="90"/>
          <w:lang w:val="en-US" w:eastAsia="zh-CN"/>
        </w:rPr>
        <w:t>2</w:t>
      </w:r>
      <w:r>
        <w:rPr>
          <w:rFonts w:hint="eastAsia" w:ascii="HiraginoSansGB-W6" w:eastAsia="HiraginoSansGB-W6"/>
          <w:b/>
          <w:spacing w:val="-1"/>
          <w:w w:val="90"/>
        </w:rPr>
        <w:t>.2</w:t>
      </w:r>
      <w:r>
        <w:rPr>
          <w:rFonts w:hint="eastAsia" w:ascii="HiraginoSansGB-W6" w:eastAsia="HiraginoSansGB-W6"/>
          <w:b/>
          <w:spacing w:val="-3"/>
          <w:w w:val="90"/>
        </w:rPr>
        <w:t>、</w:t>
      </w: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选择项目</w:t>
      </w:r>
    </w:p>
    <w:p>
      <w:pPr>
        <w:pStyle w:val="5"/>
        <w:spacing w:before="181"/>
        <w:ind w:left="958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"_bookmark11" </w:instrText>
      </w:r>
      <w:r>
        <w:fldChar w:fldCharType="separate"/>
      </w:r>
      <w:r>
        <w:rPr>
          <w:rFonts w:hint="eastAsia" w:ascii="HiraginoSansGB-W6" w:eastAsia="HiraginoSansGB-W6"/>
          <w:b/>
          <w:spacing w:val="-1"/>
          <w:w w:val="90"/>
          <w:lang w:val="en-US" w:eastAsia="zh-CN"/>
        </w:rPr>
        <w:t>2.3</w:t>
      </w:r>
      <w:r>
        <w:rPr>
          <w:rFonts w:hint="eastAsia" w:ascii="HiraginoSansGB-W6" w:eastAsia="HiraginoSansGB-W6"/>
          <w:b/>
          <w:spacing w:val="-3"/>
          <w:w w:val="90"/>
        </w:rPr>
        <w:t>、选择担保机构</w:t>
      </w:r>
      <w:r>
        <w:rPr>
          <w:spacing w:val="-1"/>
          <w:w w:val="90"/>
        </w:rPr>
        <w:fldChar w:fldCharType="end"/>
      </w:r>
    </w:p>
    <w:p>
      <w:pPr>
        <w:pStyle w:val="5"/>
        <w:spacing w:before="181"/>
        <w:ind w:left="958"/>
      </w:pPr>
      <w:r>
        <w:fldChar w:fldCharType="begin"/>
      </w:r>
      <w:r>
        <w:instrText xml:space="preserve"> HYPERLINK \l "_bookmark12" </w:instrText>
      </w:r>
      <w:r>
        <w:fldChar w:fldCharType="separate"/>
      </w:r>
      <w:r>
        <w:rPr>
          <w:rFonts w:hint="eastAsia" w:ascii="HiraginoSansGB-W6" w:eastAsia="HiraginoSansGB-W6"/>
          <w:b/>
          <w:spacing w:val="-1"/>
          <w:w w:val="90"/>
          <w:lang w:val="en-US" w:eastAsia="zh-CN"/>
        </w:rPr>
        <w:t>2</w:t>
      </w:r>
      <w:r>
        <w:rPr>
          <w:rFonts w:hint="eastAsia" w:ascii="HiraginoSansGB-W6" w:eastAsia="HiraginoSansGB-W6"/>
          <w:b/>
          <w:spacing w:val="-1"/>
          <w:w w:val="90"/>
        </w:rPr>
        <w:t>.</w:t>
      </w:r>
      <w:r>
        <w:rPr>
          <w:rFonts w:hint="eastAsia" w:ascii="HiraginoSansGB-W6" w:eastAsia="HiraginoSansGB-W6"/>
          <w:b/>
          <w:spacing w:val="-1"/>
          <w:w w:val="90"/>
          <w:lang w:val="en-US" w:eastAsia="zh-CN"/>
        </w:rPr>
        <w:t>4</w:t>
      </w:r>
      <w:r>
        <w:rPr>
          <w:rFonts w:hint="eastAsia" w:ascii="HiraginoSansGB-W6" w:eastAsia="HiraginoSansGB-W6"/>
          <w:b/>
          <w:spacing w:val="-3"/>
          <w:w w:val="90"/>
        </w:rPr>
        <w:t>、协议签章、支付保费</w:t>
      </w:r>
      <w:r>
        <w:rPr>
          <w:spacing w:val="-1"/>
          <w:w w:val="90"/>
        </w:rPr>
        <w:fldChar w:fldCharType="end"/>
      </w:r>
    </w:p>
    <w:p>
      <w:pPr>
        <w:pStyle w:val="5"/>
        <w:spacing w:before="181"/>
        <w:ind w:left="958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"_bookmark13" </w:instrText>
      </w:r>
      <w:r>
        <w:fldChar w:fldCharType="separate"/>
      </w:r>
      <w:r>
        <w:rPr>
          <w:rFonts w:hint="eastAsia" w:ascii="HiraginoSansGB-W6" w:eastAsia="HiraginoSansGB-W6"/>
          <w:b/>
          <w:spacing w:val="-1"/>
          <w:w w:val="90"/>
          <w:lang w:val="en-US" w:eastAsia="zh-CN"/>
        </w:rPr>
        <w:t>2.5</w:t>
      </w:r>
      <w:r>
        <w:rPr>
          <w:rFonts w:hint="eastAsia" w:ascii="HiraginoSansGB-W6" w:eastAsia="HiraginoSansGB-W6"/>
          <w:b/>
          <w:spacing w:val="-3"/>
          <w:w w:val="90"/>
        </w:rPr>
        <w:t>、下载</w:t>
      </w: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发票、到帐证明、电子保</w:t>
      </w:r>
      <w:r>
        <w:rPr>
          <w:rFonts w:hint="eastAsia" w:ascii="HiraginoSansGB-W6" w:eastAsia="HiraginoSansGB-W6"/>
          <w:b/>
          <w:spacing w:val="-3"/>
          <w:w w:val="90"/>
        </w:rPr>
        <w:t>函</w:t>
      </w:r>
      <w:r>
        <w:rPr>
          <w:spacing w:val="-1"/>
          <w:w w:val="90"/>
        </w:rPr>
        <w:fldChar w:fldCharType="end"/>
      </w:r>
    </w:p>
    <w:p>
      <w:pPr>
        <w:rPr>
          <w:rFonts w:hint="default" w:eastAsia="宋体"/>
          <w:w w:val="95"/>
          <w:sz w:val="30"/>
          <w:szCs w:val="30"/>
          <w:lang w:val="en-US" w:eastAsia="zh-CN"/>
        </w:rPr>
      </w:pPr>
      <w:r>
        <w:rPr>
          <w:rFonts w:hint="default" w:eastAsia="宋体"/>
          <w:w w:val="95"/>
          <w:sz w:val="30"/>
          <w:szCs w:val="30"/>
          <w:lang w:val="en-US" w:eastAsia="zh-CN"/>
        </w:rPr>
        <w:br w:type="page"/>
      </w:r>
    </w:p>
    <w:p>
      <w:pPr>
        <w:pStyle w:val="2"/>
        <w:rPr>
          <w:rFonts w:hint="default" w:eastAsia="HiraginoSansGB-W6"/>
          <w:b/>
          <w:bCs/>
          <w:lang w:val="en-US" w:eastAsia="zh-CN"/>
        </w:rPr>
      </w:pPr>
      <w:r>
        <w:t>配置浏览器关闭拦截工具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建议使用非IE浏览器，推荐：谷歌浏览器、360安全浏览器极速模式）</w:t>
      </w:r>
    </w:p>
    <w:p>
      <w:pPr>
        <w:pStyle w:val="5"/>
        <w:spacing w:line="280" w:lineRule="exact"/>
        <w:ind w:left="118"/>
        <w:rPr>
          <w:rFonts w:hint="eastAsia" w:ascii="Arial Unicode MS" w:eastAsia="宋体"/>
          <w:spacing w:val="-9"/>
          <w:sz w:val="21"/>
          <w:szCs w:val="21"/>
          <w:lang w:val="en-US" w:eastAsia="zh-CN"/>
        </w:rPr>
      </w:pPr>
      <w:r>
        <w:rPr>
          <w:rFonts w:hint="eastAsia" w:ascii="Arial Unicode MS" w:eastAsia="Arial Unicode MS"/>
          <w:spacing w:val="-9"/>
          <w:sz w:val="21"/>
          <w:szCs w:val="21"/>
        </w:rPr>
        <w:t>如果浏览器启用了弹出窗口阻止程序，无法跳转至保函服务平台（页面被阻止）</w:t>
      </w:r>
      <w:r>
        <w:rPr>
          <w:rFonts w:hint="eastAsia" w:ascii="Arial Unicode MS" w:eastAsia="宋体"/>
          <w:spacing w:val="-9"/>
          <w:sz w:val="21"/>
          <w:szCs w:val="21"/>
          <w:lang w:eastAsia="zh-CN"/>
        </w:rPr>
        <w:t>，请</w:t>
      </w:r>
      <w:r>
        <w:rPr>
          <w:rFonts w:hint="eastAsia" w:ascii="Arial Unicode MS" w:eastAsia="宋体"/>
          <w:spacing w:val="-9"/>
          <w:sz w:val="21"/>
          <w:szCs w:val="21"/>
          <w:lang w:val="en-US" w:eastAsia="zh-CN"/>
        </w:rPr>
        <w:t>按以下步骤设置浏览器：</w:t>
      </w:r>
    </w:p>
    <w:p>
      <w:pPr>
        <w:pStyle w:val="5"/>
        <w:spacing w:line="280" w:lineRule="exact"/>
        <w:ind w:left="118"/>
        <w:rPr>
          <w:rFonts w:hint="eastAsia" w:ascii="Arial Unicode MS" w:eastAsia="宋体"/>
          <w:b/>
          <w:bCs/>
          <w:spacing w:val="-9"/>
          <w:lang w:val="en-US" w:eastAsia="zh-CN"/>
        </w:rPr>
      </w:pPr>
      <w:r>
        <w:rPr>
          <w:rFonts w:hint="eastAsia" w:ascii="Arial Unicode MS" w:eastAsia="宋体"/>
          <w:b/>
          <w:bCs/>
          <w:spacing w:val="-9"/>
          <w:lang w:val="en-US" w:eastAsia="zh-CN"/>
        </w:rPr>
        <w:t>360浏览器打开</w:t>
      </w:r>
      <w:r>
        <w:rPr>
          <w:rFonts w:hint="eastAsia"/>
          <w:b/>
          <w:bCs/>
        </w:rPr>
        <w:t>internet选项</w:t>
      </w:r>
      <w:r>
        <w:rPr>
          <w:rFonts w:hint="eastAsia" w:eastAsia="宋体"/>
          <w:b/>
          <w:bCs/>
          <w:lang w:eastAsia="zh-CN"/>
        </w:rPr>
        <w:t>：</w:t>
      </w:r>
    </w:p>
    <w:p>
      <w:pPr>
        <w:rPr>
          <w:rFonts w:hint="eastAsia" w:ascii="Arial Unicode MS" w:eastAsia="宋体"/>
          <w:spacing w:val="-9"/>
          <w:lang w:val="en-US" w:eastAsia="zh-CN"/>
        </w:rPr>
      </w:pPr>
      <w:r>
        <w:rPr>
          <w:rFonts w:hint="eastAsia" w:ascii="Arial Unicode MS" w:eastAsia="宋体"/>
          <w:spacing w:val="-9"/>
          <w:lang w:val="en-US" w:eastAsia="zh-CN"/>
        </w:rPr>
        <w:drawing>
          <wp:inline distT="0" distB="0" distL="114300" distR="114300">
            <wp:extent cx="4772025" cy="5372100"/>
            <wp:effectExtent l="0" t="0" r="9525" b="0"/>
            <wp:docPr id="18" name="图片 18" descr="3f30f164a7dfe9e18241f6909b9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f30f164a7dfe9e18241f6909b911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 Unicode MS" w:eastAsia="宋体"/>
          <w:spacing w:val="-9"/>
          <w:lang w:val="en-US" w:eastAsia="zh-CN"/>
        </w:rPr>
        <w:br w:type="page"/>
      </w:r>
    </w:p>
    <w:p>
      <w:pPr>
        <w:pStyle w:val="5"/>
        <w:spacing w:line="280" w:lineRule="exact"/>
        <w:ind w:left="118"/>
        <w:rPr>
          <w:rFonts w:hint="eastAsia" w:ascii="Arial Unicode MS" w:eastAsia="宋体"/>
          <w:spacing w:val="-9"/>
          <w:lang w:val="en-US" w:eastAsia="zh-CN"/>
        </w:rPr>
      </w:pPr>
    </w:p>
    <w:p>
      <w:pPr>
        <w:pStyle w:val="9"/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设置-》internet选项-》安全-》受信任站点-》站点</w:t>
      </w:r>
    </w:p>
    <w:p>
      <w:pPr>
        <w:pStyle w:val="9"/>
        <w:numPr>
          <w:numId w:val="0"/>
        </w:numPr>
        <w:ind w:leftChars="0"/>
        <w:rPr>
          <w:rFonts w:hint="eastAsia"/>
        </w:rPr>
      </w:pPr>
      <w:r>
        <w:rPr>
          <w:rFonts w:hint="eastAsia"/>
        </w:rPr>
        <w:t>以下两个网址都加入受信任站点</w:t>
      </w:r>
    </w:p>
    <w:p>
      <w:pPr>
        <w:pStyle w:val="9"/>
        <w:numPr>
          <w:numId w:val="0"/>
        </w:numPr>
        <w:ind w:leftChars="0"/>
        <w:rPr>
          <w:rFonts w:hint="eastAsia"/>
        </w:rPr>
      </w:pPr>
      <w:r>
        <w:rPr>
          <w:rFonts w:hint="eastAsia"/>
        </w:rPr>
        <w:t>http://pingtan.xingyigckj.com/</w:t>
      </w:r>
    </w:p>
    <w:p>
      <w:pPr>
        <w:pStyle w:val="9"/>
        <w:numPr>
          <w:numId w:val="0"/>
        </w:numPr>
        <w:ind w:leftChars="0"/>
        <w:rPr>
          <w:rFonts w:hint="eastAsia"/>
        </w:rPr>
      </w:pPr>
      <w:r>
        <w:rPr>
          <w:rFonts w:hint="eastAsia"/>
        </w:rPr>
        <w:t>http://mg.zyhxdb.cn/</w:t>
      </w:r>
    </w:p>
    <w:p>
      <w:pPr>
        <w:pStyle w:val="9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5080635"/>
            <wp:effectExtent l="0" t="0" r="698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9"/>
        <w:ind w:left="0" w:leftChars="0" w:firstLine="0" w:firstLineChars="0"/>
      </w:pPr>
      <w:r>
        <w:rPr>
          <w:rFonts w:hint="eastAsia"/>
        </w:rPr>
        <w:t>2.设置-》internet选项-》安全-》自定义级别</w:t>
      </w:r>
    </w:p>
    <w:p>
      <w:pPr>
        <w:pStyle w:val="9"/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0" distR="0">
            <wp:extent cx="5101590" cy="5849620"/>
            <wp:effectExtent l="0" t="0" r="381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rcRect l="1601" r="1673" b="2312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584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Arial Unicode MS" w:eastAsia="宋体"/>
          <w:spacing w:val="-9"/>
          <w:lang w:val="en-US" w:eastAsia="zh-CN"/>
        </w:rPr>
        <w:br w:type="page"/>
      </w:r>
      <w:r>
        <w:drawing>
          <wp:inline distT="0" distB="0" distL="0" distR="0">
            <wp:extent cx="5005705" cy="5751830"/>
            <wp:effectExtent l="0" t="0" r="444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rcRect l="1673" r="3419" b="3945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9"/>
        <w:ind w:left="0" w:leftChars="0" w:firstLine="0" w:firstLineChars="0"/>
      </w:pPr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设置-》internet选项-》高级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048125" cy="4800600"/>
            <wp:effectExtent l="0" t="0" r="952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80" w:lineRule="exact"/>
        <w:ind w:left="118"/>
        <w:rPr>
          <w:rFonts w:hint="eastAsia" w:ascii="Arial Unicode MS" w:eastAsia="宋体"/>
          <w:spacing w:val="-9"/>
          <w:lang w:val="en-US" w:eastAsia="zh-CN"/>
        </w:rPr>
      </w:pPr>
    </w:p>
    <w:p>
      <w:pPr>
        <w:rPr>
          <w:rFonts w:hint="eastAsia" w:ascii="HiraginoSansGB-W6" w:hAnsi="HiraginoSansGB-W6" w:eastAsia="HiraginoSansGB-W6" w:cs="HiraginoSansGB-W6"/>
          <w:b/>
          <w:bCs/>
          <w:sz w:val="28"/>
          <w:szCs w:val="28"/>
          <w:lang w:val="en-US" w:eastAsia="zh-CN" w:bidi="zh-CN"/>
        </w:rPr>
      </w:pPr>
      <w:r>
        <w:rPr>
          <w:rFonts w:hint="eastAsia" w:ascii="HiraginoSansGB-W6" w:hAnsi="HiraginoSansGB-W6" w:eastAsia="HiraginoSansGB-W6" w:cs="HiraginoSansGB-W6"/>
          <w:b/>
          <w:bCs/>
          <w:sz w:val="28"/>
          <w:szCs w:val="28"/>
          <w:lang w:val="en-US" w:eastAsia="zh-CN" w:bidi="zh-CN"/>
        </w:rPr>
        <w:br w:type="page"/>
      </w:r>
    </w:p>
    <w:p>
      <w:pPr>
        <w:pStyle w:val="5"/>
        <w:spacing w:line="280" w:lineRule="exact"/>
        <w:ind w:left="118"/>
        <w:rPr>
          <w:rFonts w:hint="default" w:ascii="HiraginoSansGB-W6" w:hAnsi="HiraginoSansGB-W6" w:eastAsia="HiraginoSansGB-W6" w:cs="HiraginoSansGB-W6"/>
          <w:b/>
          <w:bCs/>
          <w:sz w:val="28"/>
          <w:szCs w:val="28"/>
          <w:lang w:val="en-US" w:eastAsia="zh-CN" w:bidi="zh-CN"/>
        </w:rPr>
      </w:pPr>
      <w:r>
        <w:rPr>
          <w:rFonts w:hint="eastAsia" w:ascii="HiraginoSansGB-W6" w:hAnsi="HiraginoSansGB-W6" w:eastAsia="HiraginoSansGB-W6" w:cs="HiraginoSansGB-W6"/>
          <w:b/>
          <w:bCs/>
          <w:sz w:val="28"/>
          <w:szCs w:val="28"/>
          <w:lang w:val="en-US" w:eastAsia="zh-CN" w:bidi="zh-CN"/>
        </w:rPr>
        <w:t>签章工具安装：</w:t>
      </w:r>
    </w:p>
    <w:p>
      <w:pPr>
        <w:spacing w:line="360" w:lineRule="auto"/>
        <w:ind w:firstLine="440" w:firstLineChars="20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下载地址：旧省平台：</w:t>
      </w:r>
      <w:r>
        <w:rPr>
          <w:rFonts w:hint="eastAsia" w:eastAsia="宋体"/>
          <w:lang w:val="en-US" w:eastAsia="zh-CN"/>
        </w:rPr>
        <w:fldChar w:fldCharType="begin"/>
      </w:r>
      <w:r>
        <w:rPr>
          <w:rFonts w:hint="eastAsia" w:eastAsia="宋体"/>
          <w:lang w:val="en-US" w:eastAsia="zh-CN"/>
        </w:rPr>
        <w:instrText xml:space="preserve"> HYPERLINK "https://ggzyfw.fujian.gov.cn/Website/CA/Main.aspx" </w:instrText>
      </w:r>
      <w:r>
        <w:rPr>
          <w:rFonts w:hint="eastAsia" w:eastAsia="宋体"/>
          <w:lang w:val="en-US" w:eastAsia="zh-CN"/>
        </w:rPr>
        <w:fldChar w:fldCharType="separate"/>
      </w:r>
      <w:r>
        <w:rPr>
          <w:rStyle w:val="8"/>
          <w:rFonts w:hint="eastAsia" w:eastAsia="宋体"/>
          <w:lang w:val="en-US" w:eastAsia="zh-CN"/>
        </w:rPr>
        <w:t>https://ggzyfw.fujian.gov.cn/Website/CA/Main.aspx</w:t>
      </w:r>
      <w:r>
        <w:rPr>
          <w:rFonts w:hint="eastAsia" w:eastAsia="宋体"/>
          <w:lang w:val="en-US" w:eastAsia="zh-CN"/>
        </w:rPr>
        <w:fldChar w:fldCharType="end"/>
      </w:r>
    </w:p>
    <w:p>
      <w:pPr>
        <w:spacing w:line="360" w:lineRule="auto"/>
        <w:ind w:firstLine="1540" w:firstLineChars="700"/>
        <w:rPr>
          <w:rFonts w:hint="eastAsia" w:eastAsia="宋体"/>
          <w:color w:val="2E75B6" w:themeColor="accent1" w:themeShade="BF"/>
          <w:lang w:val="en-US" w:eastAsia="zh-CN"/>
        </w:rPr>
      </w:pPr>
      <w:r>
        <w:rPr>
          <w:rFonts w:hint="eastAsia" w:eastAsia="宋体"/>
          <w:lang w:val="en-US" w:eastAsia="zh-CN"/>
        </w:rPr>
        <w:t>新省平台：</w:t>
      </w:r>
      <w:r>
        <w:rPr>
          <w:rStyle w:val="8"/>
          <w:rFonts w:hint="eastAsia" w:eastAsia="宋体"/>
          <w:sz w:val="21"/>
          <w:lang w:val="en-US" w:eastAsia="zh-CN"/>
        </w:rPr>
        <w:t>https://ggzyfw.fujian.gov.cn/web/index.html#/CA/index</w:t>
      </w:r>
    </w:p>
    <w:p>
      <w:pPr>
        <w:spacing w:line="360" w:lineRule="auto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第一步：</w:t>
      </w:r>
      <w:r>
        <w:rPr>
          <w:rFonts w:hint="eastAsia" w:eastAsia="宋体"/>
          <w:b/>
          <w:bCs/>
          <w:color w:val="FF0000"/>
          <w:sz w:val="24"/>
          <w:lang w:val="en-US" w:eastAsia="zh-CN"/>
        </w:rPr>
        <w:t>统一CA融合客户端必须安装</w:t>
      </w:r>
    </w:p>
    <w:p>
      <w:pPr>
        <w:spacing w:line="360" w:lineRule="auto"/>
        <w:ind w:firstLine="440" w:firstLineChars="200"/>
      </w:pPr>
      <w:r>
        <w:drawing>
          <wp:inline distT="0" distB="0" distL="114300" distR="114300">
            <wp:extent cx="5166360" cy="4613275"/>
            <wp:effectExtent l="0" t="0" r="15240" b="15875"/>
            <wp:docPr id="5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>
      <w:pPr>
        <w:spacing w:line="360" w:lineRule="auto"/>
        <w:rPr>
          <w:rFonts w:hint="eastAsia" w:eastAsia="宋体"/>
          <w:b w:val="0"/>
          <w:bCs w:val="0"/>
          <w:color w:val="auto"/>
          <w:lang w:val="en-US" w:eastAsia="zh-CN"/>
        </w:rPr>
      </w:pPr>
      <w:r>
        <w:rPr>
          <w:rFonts w:hint="eastAsia" w:eastAsia="宋体"/>
          <w:lang w:eastAsia="zh-CN"/>
        </w:rPr>
        <w:t>第二步：</w:t>
      </w:r>
      <w:r>
        <w:rPr>
          <w:rFonts w:hint="eastAsia" w:eastAsia="宋体"/>
          <w:b/>
          <w:bCs/>
          <w:color w:val="FF0000"/>
          <w:sz w:val="24"/>
          <w:lang w:val="en-US" w:eastAsia="zh-CN"/>
        </w:rPr>
        <w:t>电子签章客户端安装</w:t>
      </w:r>
      <w:r>
        <w:rPr>
          <w:rFonts w:hint="eastAsia" w:eastAsia="宋体"/>
          <w:b w:val="0"/>
          <w:bCs w:val="0"/>
          <w:color w:val="auto"/>
          <w:sz w:val="24"/>
          <w:lang w:val="en-US" w:eastAsia="zh-CN"/>
        </w:rPr>
        <w:t>（根据需要选择安装：福建CA、凯特CA、深圳CA、恒瑞通CA、首众CA）：</w:t>
      </w:r>
    </w:p>
    <w:p>
      <w:pPr>
        <w:spacing w:line="360" w:lineRule="auto"/>
      </w:pPr>
      <w:r>
        <w:drawing>
          <wp:inline distT="0" distB="0" distL="114300" distR="114300">
            <wp:extent cx="5268595" cy="3910330"/>
            <wp:effectExtent l="0" t="0" r="8255" b="1397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  <w:t>安装福建CA时请注意：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  <w:t>1、先安装iSignature签章软件V9438@20200614。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  <w:t>2、再安装 公共服务平台签章程序 v12.0.1.15.exe。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  <w:t>3、都安装好电脑重启。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2405" cy="1990725"/>
            <wp:effectExtent l="0" t="0" r="4445" b="952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rPr>
          <w:rFonts w:hint="default"/>
          <w:lang w:val="en-US" w:eastAsia="zh-CN"/>
        </w:rPr>
      </w:pPr>
      <w:r>
        <w:rPr>
          <w:b/>
          <w:bCs/>
          <w:sz w:val="30"/>
          <w:szCs w:val="30"/>
        </w:rPr>
        <w:t>第一章：</w:t>
      </w:r>
      <w:r>
        <w:rPr>
          <w:rFonts w:hint="eastAsia"/>
          <w:b/>
          <w:bCs/>
          <w:sz w:val="30"/>
          <w:szCs w:val="30"/>
          <w:lang w:val="en-US" w:eastAsia="zh-CN"/>
        </w:rPr>
        <w:t>注册登录</w:t>
      </w:r>
    </w:p>
    <w:p>
      <w:pPr>
        <w:pStyle w:val="5"/>
        <w:numPr>
          <w:ilvl w:val="1"/>
          <w:numId w:val="2"/>
        </w:numPr>
        <w:spacing w:line="280" w:lineRule="exact"/>
        <w:ind w:left="118"/>
        <w:rPr>
          <w:rFonts w:hint="eastAsia" w:ascii="HiraginoSansGB-W6" w:eastAsia="HiraginoSansGB-W6"/>
          <w:b/>
          <w:spacing w:val="-3"/>
          <w:w w:val="90"/>
          <w:lang w:val="en-US" w:eastAsia="zh-CN"/>
        </w:rPr>
      </w:pP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注册登录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/>
          <w:sz w:val="24"/>
        </w:rPr>
        <w:t>投标企业通过浏览器http://ptggzy.pingtan.gov.cn/，</w:t>
      </w:r>
      <w:r>
        <w:rPr>
          <w:rFonts w:hint="eastAsia" w:ascii="宋体" w:hAnsi="宋体"/>
          <w:sz w:val="24"/>
        </w:rPr>
        <w:t>进入系统登录页面</w:t>
      </w:r>
      <w:r>
        <w:rPr>
          <w:rFonts w:hint="eastAsia" w:ascii="宋体" w:hAnsi="宋体" w:eastAsia="宋体"/>
          <w:sz w:val="24"/>
          <w:lang w:eastAsia="zh-CN"/>
        </w:rPr>
        <w:t>：</w:t>
      </w:r>
    </w:p>
    <w:p>
      <w:pPr>
        <w:jc w:val="both"/>
        <w:rPr>
          <w:rFonts w:hint="eastAsia" w:ascii="HiraginoSansGB-W6" w:eastAsia="HiraginoSansGB-W6"/>
          <w:b/>
          <w:spacing w:val="-3"/>
          <w:w w:val="90"/>
          <w:lang w:val="en-US" w:eastAsia="zh-CN"/>
        </w:rPr>
      </w:pP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drawing>
          <wp:inline distT="0" distB="0" distL="114300" distR="114300">
            <wp:extent cx="5272405" cy="6398260"/>
            <wp:effectExtent l="0" t="0" r="4445" b="25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HiraginoSansGB-W6" w:eastAsia="HiraginoSansGB-W6"/>
          <w:b/>
          <w:spacing w:val="-3"/>
          <w:w w:val="90"/>
          <w:lang w:val="en-US" w:eastAsia="zh-CN"/>
        </w:rPr>
      </w:pP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br w:type="page"/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用户登录，</w:t>
      </w:r>
      <w:r>
        <w:rPr>
          <w:rFonts w:hint="eastAsia" w:ascii="宋体" w:hAnsi="宋体"/>
          <w:sz w:val="24"/>
        </w:rPr>
        <w:t>首次</w:t>
      </w:r>
      <w:r>
        <w:rPr>
          <w:rFonts w:ascii="宋体" w:hAnsi="宋体"/>
          <w:sz w:val="24"/>
        </w:rPr>
        <w:t>进入需先注册</w:t>
      </w:r>
      <w:r>
        <w:rPr>
          <w:rFonts w:hint="eastAsia" w:ascii="宋体" w:hAnsi="宋体"/>
          <w:sz w:val="24"/>
        </w:rPr>
        <w:t>：</w:t>
      </w:r>
      <w:r>
        <w:rPr>
          <w:rFonts w:hint="eastAsia" w:ascii="宋体" w:hAnsi="宋体" w:eastAsia="宋体"/>
          <w:sz w:val="24"/>
          <w:lang w:val="en-US" w:eastAsia="zh-CN"/>
        </w:rPr>
        <w:t>密码的特殊字符建议（任选其一） ！@ #￥% &amp; *</w:t>
      </w:r>
    </w:p>
    <w:p>
      <w:pPr>
        <w:jc w:val="center"/>
      </w:pPr>
      <w:r>
        <w:drawing>
          <wp:inline distT="0" distB="0" distL="114300" distR="114300">
            <wp:extent cx="5261610" cy="2729230"/>
            <wp:effectExtent l="0" t="0" r="1524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drawing>
          <wp:inline distT="0" distB="0" distL="114300" distR="114300">
            <wp:extent cx="5261610" cy="2994660"/>
            <wp:effectExtent l="0" t="0" r="1524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  <w:numPr>
          <w:ilvl w:val="1"/>
          <w:numId w:val="2"/>
        </w:numPr>
        <w:ind w:left="118" w:leftChars="0" w:firstLine="0" w:firstLineChars="0"/>
        <w:rPr>
          <w:rFonts w:hint="eastAsia" w:ascii="HiraginoSansGB-W6" w:eastAsia="HiraginoSansGB-W6"/>
          <w:b/>
          <w:spacing w:val="-3"/>
          <w:w w:val="90"/>
        </w:rPr>
      </w:pPr>
      <w:r>
        <w:rPr>
          <w:rFonts w:hint="eastAsia" w:ascii="HiraginoSansGB-W6" w:eastAsia="HiraginoSansGB-W6"/>
          <w:b/>
          <w:spacing w:val="-3"/>
          <w:w w:val="90"/>
        </w:rPr>
        <w:t>填写企业信息</w:t>
      </w:r>
    </w:p>
    <w:p>
      <w:pPr>
        <w:pStyle w:val="4"/>
        <w:numPr>
          <w:ilvl w:val="0"/>
          <w:numId w:val="0"/>
        </w:numPr>
        <w:ind w:left="118" w:leftChars="0"/>
        <w:rPr>
          <w:rFonts w:hint="eastAsia" w:ascii="HiraginoSansGB-W6" w:eastAsia="HiraginoSansGB-W6"/>
          <w:b/>
          <w:spacing w:val="-3"/>
          <w:w w:val="90"/>
        </w:rPr>
      </w:pPr>
      <w:r>
        <w:rPr>
          <w:rFonts w:hint="eastAsia" w:ascii="宋体" w:hAnsi="宋体" w:cs="宋体"/>
          <w:sz w:val="24"/>
          <w:szCs w:val="24"/>
        </w:rPr>
        <w:t>企业信息认证：根据内容提供真实有效材料上</w:t>
      </w:r>
      <w:r>
        <w:rPr>
          <w:rFonts w:ascii="宋体" w:hAnsi="宋体" w:cs="宋体"/>
          <w:sz w:val="24"/>
          <w:szCs w:val="24"/>
        </w:rPr>
        <w:t>传。</w:t>
      </w:r>
    </w:p>
    <w:p>
      <w:pPr>
        <w:pStyle w:val="4"/>
        <w:numPr>
          <w:ilvl w:val="0"/>
          <w:numId w:val="0"/>
        </w:numPr>
        <w:ind w:left="118" w:leftChars="0"/>
      </w:pPr>
      <w:r>
        <w:drawing>
          <wp:inline distT="0" distB="0" distL="114300" distR="114300">
            <wp:extent cx="5273040" cy="2254885"/>
            <wp:effectExtent l="0" t="0" r="381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118" w:leftChars="0"/>
      </w:pPr>
      <w:r>
        <w:drawing>
          <wp:inline distT="0" distB="0" distL="114300" distR="114300">
            <wp:extent cx="5271135" cy="2624455"/>
            <wp:effectExtent l="0" t="0" r="5715" b="44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118" w:leftChars="0"/>
      </w:pPr>
    </w:p>
    <w:p>
      <w:pPr>
        <w:pStyle w:val="4"/>
        <w:numPr>
          <w:ilvl w:val="0"/>
          <w:numId w:val="0"/>
        </w:numPr>
        <w:ind w:left="118" w:leftChars="0"/>
      </w:pPr>
    </w:p>
    <w:p>
      <w:pPr>
        <w:pStyle w:val="4"/>
        <w:numPr>
          <w:ilvl w:val="0"/>
          <w:numId w:val="0"/>
        </w:numPr>
        <w:ind w:left="118" w:leftChars="0"/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 w:eastAsia="宋体"/>
          <w:sz w:val="20"/>
          <w:lang w:val="en-US" w:eastAsia="zh-CN"/>
        </w:rPr>
      </w:pPr>
      <w:r>
        <w:rPr>
          <w:rFonts w:hint="eastAsia"/>
        </w:rPr>
        <w:t>上</w:t>
      </w:r>
      <w:r>
        <w:t>传企业资料</w:t>
      </w:r>
      <w:r>
        <w:rPr>
          <w:rFonts w:hint="eastAsia" w:eastAsia="宋体"/>
          <w:lang w:eastAsia="zh-CN"/>
        </w:rPr>
        <w:t>：</w:t>
      </w:r>
    </w:p>
    <w:p>
      <w:pPr>
        <w:pStyle w:val="4"/>
        <w:numPr>
          <w:ilvl w:val="0"/>
          <w:numId w:val="0"/>
        </w:numPr>
      </w:pPr>
      <w:r>
        <w:drawing>
          <wp:inline distT="0" distB="0" distL="114300" distR="114300">
            <wp:extent cx="5273040" cy="3134995"/>
            <wp:effectExtent l="0" t="0" r="3810" b="825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eastAsia="宋体"/>
          <w:lang w:eastAsia="zh-CN"/>
        </w:rPr>
      </w:pPr>
      <w:r>
        <w:rPr>
          <w:rFonts w:hint="eastAsia"/>
        </w:rPr>
        <w:t>企业</w:t>
      </w:r>
      <w:r>
        <w:t>资料签章</w:t>
      </w:r>
      <w:r>
        <w:rPr>
          <w:rFonts w:hint="eastAsia" w:eastAsia="宋体"/>
          <w:lang w:eastAsia="zh-CN"/>
        </w:rPr>
        <w:t>：</w:t>
      </w:r>
    </w:p>
    <w:p>
      <w:pPr>
        <w:pStyle w:val="4"/>
        <w:numPr>
          <w:ilvl w:val="0"/>
          <w:numId w:val="0"/>
        </w:numPr>
        <w:ind w:left="118" w:leftChars="0"/>
      </w:pPr>
      <w:r>
        <w:drawing>
          <wp:inline distT="0" distB="0" distL="114300" distR="114300">
            <wp:extent cx="5266055" cy="2500630"/>
            <wp:effectExtent l="0" t="0" r="10795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  <w:rPr>
          <w:rFonts w:hint="eastAsia"/>
          <w:sz w:val="20"/>
          <w:lang w:val="en-US"/>
        </w:rPr>
      </w:pPr>
    </w:p>
    <w:p>
      <w:pPr>
        <w:pStyle w:val="5"/>
      </w:pPr>
      <w:r>
        <w:rPr>
          <w:rFonts w:hint="eastAsia"/>
          <w:sz w:val="20"/>
          <w:lang w:val="en-US"/>
        </w:rPr>
        <w:t>选</w:t>
      </w:r>
      <w:r>
        <w:rPr>
          <w:sz w:val="20"/>
          <w:lang w:val="en-US"/>
        </w:rPr>
        <w:t>择</w:t>
      </w:r>
      <w:r>
        <w:rPr>
          <w:rFonts w:hint="eastAsia"/>
          <w:sz w:val="20"/>
          <w:lang w:val="en-US"/>
        </w:rPr>
        <w:t>CA类型</w:t>
      </w:r>
      <w:r>
        <w:rPr>
          <w:rFonts w:hint="eastAsia" w:eastAsia="宋体"/>
          <w:sz w:val="20"/>
          <w:lang w:val="en-US" w:eastAsia="zh-CN"/>
        </w:rPr>
        <w:t>：</w:t>
      </w:r>
    </w:p>
    <w:p>
      <w:pPr>
        <w:pStyle w:val="4"/>
        <w:numPr>
          <w:ilvl w:val="0"/>
          <w:numId w:val="0"/>
        </w:numPr>
        <w:ind w:left="118" w:leftChars="0"/>
      </w:pPr>
      <w:r>
        <w:drawing>
          <wp:inline distT="0" distB="0" distL="114300" distR="114300">
            <wp:extent cx="5273040" cy="2478405"/>
            <wp:effectExtent l="0" t="0" r="3810" b="171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118" w:leftChars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签章后信息提交审核：</w:t>
      </w:r>
    </w:p>
    <w:p>
      <w:pPr>
        <w:jc w:val="center"/>
      </w:pPr>
      <w:r>
        <w:drawing>
          <wp:inline distT="0" distB="0" distL="114300" distR="114300">
            <wp:extent cx="5271135" cy="2444750"/>
            <wp:effectExtent l="0" t="0" r="5715" b="1270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</w:p>
    <w:p>
      <w:pPr>
        <w:jc w:val="left"/>
        <w:rPr>
          <w:rFonts w:hint="eastAsia" w:ascii="Arial" w:hAnsi="Arial" w:eastAsia="宋体" w:cs="Arial"/>
          <w:sz w:val="22"/>
          <w:szCs w:val="22"/>
          <w:lang w:val="en-US" w:eastAsia="zh-CN" w:bidi="zh-CN"/>
        </w:rPr>
      </w:pPr>
      <w:r>
        <w:rPr>
          <w:rFonts w:hint="eastAsia" w:ascii="Arial" w:hAnsi="Arial" w:eastAsia="宋体" w:cs="Arial"/>
          <w:sz w:val="22"/>
          <w:szCs w:val="22"/>
          <w:lang w:val="en-US" w:eastAsia="zh-CN" w:bidi="zh-CN"/>
        </w:rPr>
        <w:t>提交后是待审核状态（如下图），平台会在24小时内审核，状态显示：审核通过或未通过的原因</w:t>
      </w:r>
      <w:r>
        <w:rPr>
          <w:rFonts w:hint="eastAsia" w:eastAsia="宋体" w:cs="Arial"/>
          <w:sz w:val="22"/>
          <w:szCs w:val="22"/>
          <w:lang w:val="en-US" w:eastAsia="zh-CN" w:bidi="zh-CN"/>
        </w:rPr>
        <w:t>，如</w:t>
      </w:r>
      <w:r>
        <w:rPr>
          <w:rFonts w:hint="eastAsia" w:eastAsia="宋体" w:cs="Arial"/>
          <w:b/>
          <w:bCs/>
          <w:color w:val="FF0000"/>
          <w:sz w:val="22"/>
          <w:szCs w:val="22"/>
          <w:lang w:val="en-US" w:eastAsia="zh-CN" w:bidi="zh-CN"/>
        </w:rPr>
        <w:t>审核未通过或企业信息变更时</w:t>
      </w:r>
      <w:r>
        <w:rPr>
          <w:rFonts w:hint="eastAsia" w:eastAsia="宋体" w:cs="Arial"/>
          <w:sz w:val="22"/>
          <w:szCs w:val="22"/>
          <w:lang w:val="en-US" w:eastAsia="zh-CN" w:bidi="zh-CN"/>
        </w:rPr>
        <w:t>请点击</w:t>
      </w:r>
      <w:r>
        <w:rPr>
          <w:sz w:val="32"/>
          <w:szCs w:val="32"/>
          <w:lang w:val="en-US" w:bidi="ar-SA"/>
        </w:rPr>
        <w:drawing>
          <wp:inline distT="0" distB="0" distL="0" distR="0">
            <wp:extent cx="914400" cy="20383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3404" cy="21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Arial"/>
          <w:sz w:val="22"/>
          <w:szCs w:val="22"/>
          <w:lang w:val="en-US" w:eastAsia="zh-CN" w:bidi="zh-CN"/>
        </w:rPr>
        <w:t>，重新提交审核。</w:t>
      </w:r>
    </w:p>
    <w:p>
      <w:pPr>
        <w:pStyle w:val="5"/>
        <w:rPr>
          <w:rFonts w:hint="eastAsia" w:ascii="HiraginoSansGB-W6" w:eastAsia="HiraginoSansGB-W6"/>
          <w:b/>
          <w:spacing w:val="-3"/>
          <w:w w:val="90"/>
        </w:rPr>
      </w:pPr>
      <w:r>
        <w:drawing>
          <wp:inline distT="0" distB="0" distL="114300" distR="114300">
            <wp:extent cx="5262245" cy="2675890"/>
            <wp:effectExtent l="0" t="0" r="14605" b="1016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5420" cy="2670810"/>
            <wp:effectExtent l="0" t="0" r="11430" b="15240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1"/>
          <w:numId w:val="2"/>
        </w:numPr>
        <w:ind w:left="118" w:leftChars="0" w:firstLine="0" w:firstLineChars="0"/>
        <w:jc w:val="both"/>
        <w:rPr>
          <w:rFonts w:hint="eastAsia" w:ascii="HiraginoSansGB-W6" w:eastAsia="HiraginoSansGB-W6"/>
          <w:b/>
          <w:spacing w:val="-3"/>
          <w:w w:val="90"/>
        </w:rPr>
      </w:pPr>
      <w:r>
        <w:rPr>
          <w:rFonts w:hint="eastAsia" w:ascii="HiraginoSansGB-W6" w:eastAsia="HiraginoSansGB-W6"/>
          <w:b/>
          <w:spacing w:val="-3"/>
          <w:w w:val="90"/>
        </w:rPr>
        <w:t>审核通过</w:t>
      </w:r>
    </w:p>
    <w:p>
      <w:pPr>
        <w:numPr>
          <w:ilvl w:val="0"/>
          <w:numId w:val="0"/>
        </w:numPr>
        <w:ind w:left="118" w:leftChars="0"/>
        <w:jc w:val="both"/>
        <w:rPr>
          <w:sz w:val="32"/>
          <w:szCs w:val="32"/>
          <w:lang w:val="en-US"/>
        </w:rPr>
      </w:pPr>
      <w:r>
        <w:drawing>
          <wp:inline distT="0" distB="0" distL="114300" distR="114300">
            <wp:extent cx="5271135" cy="2705735"/>
            <wp:effectExtent l="0" t="0" r="5715" b="1841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t>第二章：</w:t>
      </w:r>
      <w:r>
        <w:rPr>
          <w:rFonts w:hint="eastAsia"/>
          <w:lang w:val="en-US" w:eastAsia="zh-CN"/>
        </w:rPr>
        <w:t>申请保函</w:t>
      </w:r>
    </w:p>
    <w:p>
      <w:pPr>
        <w:numPr>
          <w:ilvl w:val="0"/>
          <w:numId w:val="0"/>
        </w:numPr>
        <w:ind w:left="118" w:leftChars="0"/>
        <w:jc w:val="both"/>
        <w:rPr>
          <w:rFonts w:hint="default" w:ascii="HiraginoSansGB-W6" w:eastAsia="HiraginoSansGB-W6"/>
          <w:b/>
          <w:spacing w:val="-3"/>
          <w:w w:val="90"/>
          <w:lang w:val="en-US" w:eastAsia="zh-CN"/>
        </w:rPr>
      </w:pP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2.1、申请保函</w:t>
      </w:r>
    </w:p>
    <w:p>
      <w:pPr>
        <w:jc w:val="center"/>
      </w:pPr>
      <w:r>
        <w:drawing>
          <wp:inline distT="0" distB="0" distL="114300" distR="114300">
            <wp:extent cx="5262880" cy="2661920"/>
            <wp:effectExtent l="0" t="0" r="13970" b="508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ind w:left="118" w:leftChars="0"/>
        <w:jc w:val="both"/>
        <w:rPr>
          <w:rFonts w:hint="default" w:ascii="HiraginoSansGB-W6" w:eastAsia="HiraginoSansGB-W6"/>
          <w:b/>
          <w:spacing w:val="-3"/>
          <w:w w:val="90"/>
          <w:lang w:val="en-US" w:eastAsia="zh-CN"/>
        </w:rPr>
      </w:pP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2.2、选择项目</w:t>
      </w:r>
    </w:p>
    <w:p>
      <w:pPr>
        <w:jc w:val="center"/>
      </w:pPr>
      <w:r>
        <w:drawing>
          <wp:inline distT="0" distB="0" distL="114300" distR="114300">
            <wp:extent cx="5266690" cy="2376170"/>
            <wp:effectExtent l="0" t="0" r="10160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18" w:leftChars="0"/>
        <w:jc w:val="both"/>
        <w:rPr>
          <w:rFonts w:hint="default" w:ascii="HiraginoSansGB-W6" w:eastAsia="HiraginoSansGB-W6"/>
          <w:b/>
          <w:spacing w:val="-3"/>
          <w:w w:val="90"/>
          <w:lang w:val="en-US" w:eastAsia="zh-CN"/>
        </w:rPr>
      </w:pP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2.3、选择保函类型及金融机构</w:t>
      </w:r>
    </w:p>
    <w:p>
      <w:pPr>
        <w:jc w:val="center"/>
      </w:pPr>
      <w:r>
        <w:drawing>
          <wp:inline distT="0" distB="0" distL="114300" distR="114300">
            <wp:extent cx="5270500" cy="2338705"/>
            <wp:effectExtent l="0" t="0" r="6350" b="444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确认担保费后点击立即申请</w:t>
      </w:r>
    </w:p>
    <w:p>
      <w:pPr>
        <w:jc w:val="left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3675" cy="2390140"/>
            <wp:effectExtent l="0" t="0" r="3175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跳转到担保机构再次确认项目信息后立即申请</w:t>
      </w:r>
    </w:p>
    <w:p>
      <w:pPr>
        <w:jc w:val="center"/>
      </w:pPr>
      <w:r>
        <w:drawing>
          <wp:inline distT="0" distB="0" distL="114300" distR="114300">
            <wp:extent cx="5262880" cy="2268220"/>
            <wp:effectExtent l="0" t="0" r="13970" b="1778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HiraginoSansGB-W6" w:eastAsia="HiraginoSansGB-W6"/>
          <w:b/>
          <w:spacing w:val="-3"/>
          <w:w w:val="90"/>
          <w:lang w:val="en-US" w:eastAsia="zh-CN"/>
        </w:rPr>
      </w:pP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2.4、协议签章、支付保费（合同、反担保保证书只需首次签章）</w:t>
      </w:r>
    </w:p>
    <w:p>
      <w:pPr>
        <w:pStyle w:val="5"/>
      </w:pPr>
      <w:r>
        <w:rPr>
          <w:rFonts w:hint="eastAsia"/>
          <w:lang w:val="en-US"/>
        </w:rPr>
        <w:t>选</w:t>
      </w:r>
      <w:r>
        <w:rPr>
          <w:lang w:val="en-US"/>
        </w:rPr>
        <w:t>择</w:t>
      </w:r>
      <w:r>
        <w:rPr>
          <w:rFonts w:hint="eastAsia"/>
          <w:lang w:val="en-US"/>
        </w:rPr>
        <w:t>CA类型</w:t>
      </w:r>
      <w:r>
        <w:rPr>
          <w:lang w:val="en-US"/>
        </w:rPr>
        <w:t>签章</w:t>
      </w:r>
      <w:r>
        <w:rPr>
          <w:rFonts w:hint="eastAsia" w:eastAsia="宋体"/>
          <w:lang w:val="en-US" w:eastAsia="zh-CN"/>
        </w:rPr>
        <w:t>（建议使用福建CA）</w:t>
      </w:r>
    </w:p>
    <w:p>
      <w:pPr>
        <w:jc w:val="center"/>
      </w:pPr>
      <w:r>
        <w:drawing>
          <wp:inline distT="0" distB="0" distL="114300" distR="114300">
            <wp:extent cx="5210810" cy="2256790"/>
            <wp:effectExtent l="0" t="0" r="8890" b="1016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rcRect r="989" b="5328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eastAsia="宋体"/>
          <w:lang w:eastAsia="zh-CN"/>
        </w:rPr>
      </w:pPr>
      <w:r>
        <w:rPr>
          <w:rFonts w:hint="eastAsia"/>
        </w:rPr>
        <w:t>合</w:t>
      </w:r>
      <w:r>
        <w:t>同和</w:t>
      </w:r>
      <w:r>
        <w:rPr>
          <w:rFonts w:hint="eastAsia" w:eastAsia="宋体"/>
          <w:lang w:eastAsia="zh-CN"/>
        </w:rPr>
        <w:t>反担保保证书</w:t>
      </w:r>
      <w:r>
        <w:rPr>
          <w:rFonts w:hint="eastAsia"/>
        </w:rPr>
        <w:t>签章</w:t>
      </w:r>
    </w:p>
    <w:p>
      <w:pPr>
        <w:jc w:val="center"/>
      </w:pPr>
      <w:r>
        <w:drawing>
          <wp:inline distT="0" distB="0" distL="114300" distR="114300">
            <wp:extent cx="5220970" cy="2374265"/>
            <wp:effectExtent l="0" t="0" r="17780" b="698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rcRect r="796" b="2401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签章后进行下一步</w:t>
      </w:r>
    </w:p>
    <w:p>
      <w:pPr>
        <w:jc w:val="left"/>
      </w:pPr>
      <w:r>
        <w:drawing>
          <wp:inline distT="0" distB="0" distL="114300" distR="114300">
            <wp:extent cx="5262880" cy="2360295"/>
            <wp:effectExtent l="0" t="0" r="13970" b="190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选择基本户付款方式：</w:t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方式一：基本户线上支付</w:t>
      </w:r>
    </w:p>
    <w:p>
      <w:pPr>
        <w:jc w:val="center"/>
      </w:pPr>
      <w:r>
        <w:drawing>
          <wp:inline distT="0" distB="0" distL="114300" distR="114300">
            <wp:extent cx="5262880" cy="2570480"/>
            <wp:effectExtent l="0" t="0" r="13970" b="127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选择基本户银行</w:t>
      </w:r>
    </w:p>
    <w:p>
      <w:pPr>
        <w:jc w:val="center"/>
      </w:pPr>
      <w:r>
        <w:drawing>
          <wp:inline distT="0" distB="0" distL="114300" distR="114300">
            <wp:extent cx="5269230" cy="2472055"/>
            <wp:effectExtent l="0" t="0" r="7620" b="4445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方式二：基本户线下转账</w:t>
      </w:r>
    </w:p>
    <w:p>
      <w:pPr>
        <w:jc w:val="left"/>
      </w:pPr>
      <w:r>
        <w:drawing>
          <wp:inline distT="0" distB="0" distL="114300" distR="114300">
            <wp:extent cx="5270500" cy="2599055"/>
            <wp:effectExtent l="0" t="0" r="6350" b="1079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对公转账后等待审核出函</w:t>
      </w:r>
    </w:p>
    <w:p>
      <w:pPr>
        <w:jc w:val="left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2880" cy="2592070"/>
            <wp:effectExtent l="0" t="0" r="13970" b="1778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HiraginoSansGB-W6" w:eastAsia="HiraginoSansGB-W6"/>
          <w:b/>
          <w:spacing w:val="-3"/>
          <w:w w:val="90"/>
          <w:lang w:val="en-US" w:eastAsia="zh-CN"/>
        </w:rPr>
      </w:pPr>
      <w:r>
        <w:rPr>
          <w:rFonts w:hint="eastAsia" w:ascii="HiraginoSansGB-W6" w:eastAsia="HiraginoSansGB-W6"/>
          <w:b/>
          <w:spacing w:val="-3"/>
          <w:w w:val="90"/>
          <w:lang w:val="en-US" w:eastAsia="zh-CN"/>
        </w:rPr>
        <w:t>2.5、下载发票、到帐证明、电子保函</w:t>
      </w:r>
    </w:p>
    <w:p>
      <w:pPr>
        <w:numPr>
          <w:ilvl w:val="0"/>
          <w:numId w:val="0"/>
        </w:numPr>
        <w:jc w:val="both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4150" cy="2353945"/>
            <wp:effectExtent l="0" t="0" r="12700" b="825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iraginoSansGB-W6">
    <w:altName w:val="微软雅黑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Arial Unicode MS">
    <w:altName w:val="Arial"/>
    <w:panose1 w:val="020B0604020202020204"/>
    <w:charset w:val="00"/>
    <w:family w:val="auto"/>
    <w:pitch w:val="default"/>
    <w:sig w:usb0="00000000" w:usb1="00000000" w:usb2="0000003F" w:usb3="00000000" w:csb0="003F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4513898"/>
    <w:multiLevelType w:val="multilevel"/>
    <w:tmpl w:val="D4513898"/>
    <w:lvl w:ilvl="0" w:tentative="0">
      <w:start w:val="1"/>
      <w:numFmt w:val="decimal"/>
      <w:suff w:val="nothing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6B45B2E5"/>
    <w:multiLevelType w:val="singleLevel"/>
    <w:tmpl w:val="6B45B2E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5662F0"/>
    <w:rsid w:val="01EE7586"/>
    <w:rsid w:val="03031DC2"/>
    <w:rsid w:val="0C0254AB"/>
    <w:rsid w:val="1CF85CAC"/>
    <w:rsid w:val="20D94AE3"/>
    <w:rsid w:val="24D51A9D"/>
    <w:rsid w:val="2AE94BD9"/>
    <w:rsid w:val="2B9F5D29"/>
    <w:rsid w:val="2EF43047"/>
    <w:rsid w:val="2F5B426A"/>
    <w:rsid w:val="317D6230"/>
    <w:rsid w:val="371761C5"/>
    <w:rsid w:val="399822DC"/>
    <w:rsid w:val="3AC9054F"/>
    <w:rsid w:val="3CF31D17"/>
    <w:rsid w:val="3D8E3BDF"/>
    <w:rsid w:val="4253126F"/>
    <w:rsid w:val="47C55F69"/>
    <w:rsid w:val="47F16887"/>
    <w:rsid w:val="4A21513F"/>
    <w:rsid w:val="51394594"/>
    <w:rsid w:val="513D6D6C"/>
    <w:rsid w:val="52BB03D3"/>
    <w:rsid w:val="54EA23E8"/>
    <w:rsid w:val="55107333"/>
    <w:rsid w:val="55EE182D"/>
    <w:rsid w:val="562E189A"/>
    <w:rsid w:val="60595A54"/>
    <w:rsid w:val="62E95A2F"/>
    <w:rsid w:val="635662F0"/>
    <w:rsid w:val="64204F86"/>
    <w:rsid w:val="64D72304"/>
    <w:rsid w:val="66287BEB"/>
    <w:rsid w:val="6E072E36"/>
    <w:rsid w:val="6EEE38BF"/>
    <w:rsid w:val="76972C0D"/>
    <w:rsid w:val="7B897944"/>
    <w:rsid w:val="7D235A94"/>
    <w:rsid w:val="7F39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Arial" w:hAnsi="Arial" w:eastAsia="Arial" w:cs="Arial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520" w:lineRule="exact"/>
      <w:ind w:left="118"/>
      <w:outlineLvl w:val="0"/>
    </w:pPr>
    <w:rPr>
      <w:rFonts w:ascii="HiraginoSansGB-W6" w:hAnsi="HiraginoSansGB-W6" w:eastAsia="HiraginoSansGB-W6" w:cs="HiraginoSansGB-W6"/>
      <w:b/>
      <w:bCs/>
      <w:sz w:val="28"/>
      <w:szCs w:val="28"/>
    </w:rPr>
  </w:style>
  <w:style w:type="paragraph" w:styleId="3">
    <w:name w:val="heading 2"/>
    <w:basedOn w:val="1"/>
    <w:next w:val="1"/>
    <w:qFormat/>
    <w:uiPriority w:val="1"/>
    <w:pPr>
      <w:spacing w:line="495" w:lineRule="exact"/>
      <w:ind w:left="485" w:hanging="367"/>
      <w:outlineLvl w:val="1"/>
    </w:pPr>
    <w:rPr>
      <w:rFonts w:ascii="HiraginoSansGB-W6" w:hAnsi="HiraginoSansGB-W6" w:eastAsia="HiraginoSansGB-W6" w:cs="HiraginoSansGB-W6"/>
      <w:b/>
      <w:bCs/>
      <w:sz w:val="24"/>
      <w:szCs w:val="2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nhideWhenUsed/>
    <w:qFormat/>
    <w:uiPriority w:val="99"/>
    <w:pPr>
      <w:jc w:val="left"/>
    </w:pPr>
  </w:style>
  <w:style w:type="paragraph" w:styleId="5">
    <w:name w:val="Body Text"/>
    <w:basedOn w:val="1"/>
    <w:qFormat/>
    <w:uiPriority w:val="1"/>
    <w:rPr>
      <w:sz w:val="21"/>
      <w:szCs w:val="21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2020-11-06T06:24:00Z</dcterms:created>
  <dc:creator>Administrator</dc:creator>
  <cp:lastModifiedBy>dsh</cp:lastModifiedBy>
  <dcterms:modified xsi:type="dcterms:W3CDTF">2021-01-06T03:33:48Z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